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4E" w:rsidRDefault="0024278C">
      <w:pPr>
        <w:jc w:val="right"/>
      </w:pPr>
      <w:r>
        <w:rPr>
          <w:noProof/>
        </w:rPr>
        <w:drawing>
          <wp:inline distT="0" distB="0" distL="0" distR="0">
            <wp:extent cx="1131181" cy="343198"/>
            <wp:effectExtent l="0" t="0" r="0" b="0"/>
            <wp:docPr id="4" name="image1.png"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 clipart&#10;&#10;Description automatically generated"/>
                    <pic:cNvPicPr preferRelativeResize="0"/>
                  </pic:nvPicPr>
                  <pic:blipFill>
                    <a:blip r:embed="rId6"/>
                    <a:srcRect/>
                    <a:stretch>
                      <a:fillRect/>
                    </a:stretch>
                  </pic:blipFill>
                  <pic:spPr>
                    <a:xfrm>
                      <a:off x="0" y="0"/>
                      <a:ext cx="1131181" cy="343198"/>
                    </a:xfrm>
                    <a:prstGeom prst="rect">
                      <a:avLst/>
                    </a:prstGeom>
                    <a:ln/>
                  </pic:spPr>
                </pic:pic>
              </a:graphicData>
            </a:graphic>
          </wp:inline>
        </w:drawing>
      </w:r>
    </w:p>
    <w:p w:rsidR="0063244E" w:rsidRDefault="0063244E"/>
    <w:p w:rsidR="0063244E" w:rsidRDefault="0024278C">
      <w:pPr>
        <w:rPr>
          <w:sz w:val="48"/>
          <w:szCs w:val="48"/>
        </w:rPr>
      </w:pPr>
      <w:r>
        <w:rPr>
          <w:sz w:val="48"/>
          <w:szCs w:val="48"/>
        </w:rPr>
        <w:t xml:space="preserve">E4S </w:t>
      </w:r>
      <w:r w:rsidR="000E459A">
        <w:rPr>
          <w:sz w:val="48"/>
          <w:szCs w:val="48"/>
        </w:rPr>
        <w:t xml:space="preserve">Online </w:t>
      </w:r>
      <w:r>
        <w:rPr>
          <w:sz w:val="48"/>
          <w:szCs w:val="48"/>
        </w:rPr>
        <w:t xml:space="preserve">Profiles Parent Input </w:t>
      </w:r>
    </w:p>
    <w:p w:rsidR="0063244E" w:rsidRDefault="0063244E"/>
    <w:tbl>
      <w:tblPr>
        <w:tblStyle w:val="a1"/>
        <w:tblW w:w="110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9195"/>
      </w:tblGrid>
      <w:tr w:rsidR="0063244E">
        <w:tc>
          <w:tcPr>
            <w:tcW w:w="1860" w:type="dxa"/>
            <w:tcMar>
              <w:top w:w="113" w:type="dxa"/>
              <w:bottom w:w="113" w:type="dxa"/>
            </w:tcMar>
          </w:tcPr>
          <w:p w:rsidR="0063244E" w:rsidRDefault="0024278C">
            <w:pPr>
              <w:rPr>
                <w:b/>
              </w:rPr>
            </w:pPr>
            <w:r>
              <w:rPr>
                <w:b/>
              </w:rPr>
              <w:t>Cornerstone</w:t>
            </w:r>
          </w:p>
        </w:tc>
        <w:tc>
          <w:tcPr>
            <w:tcW w:w="9195" w:type="dxa"/>
            <w:tcMar>
              <w:top w:w="113" w:type="dxa"/>
              <w:bottom w:w="113" w:type="dxa"/>
            </w:tcMar>
          </w:tcPr>
          <w:p w:rsidR="0063244E" w:rsidRDefault="0024278C">
            <w:pPr>
              <w:rPr>
                <w:b/>
              </w:rPr>
            </w:pPr>
            <w:r>
              <w:rPr>
                <w:b/>
              </w:rPr>
              <w:t>DML - Key Stage Two</w:t>
            </w:r>
          </w:p>
        </w:tc>
      </w:tr>
      <w:tr w:rsidR="006670A6">
        <w:tc>
          <w:tcPr>
            <w:tcW w:w="1860" w:type="dxa"/>
            <w:tcMar>
              <w:top w:w="113" w:type="dxa"/>
              <w:bottom w:w="113" w:type="dxa"/>
            </w:tcMar>
          </w:tcPr>
          <w:p w:rsidR="006670A6" w:rsidRDefault="006670A6">
            <w:pPr>
              <w:rPr>
                <w:b/>
              </w:rPr>
            </w:pPr>
            <w:r>
              <w:rPr>
                <w:b/>
              </w:rPr>
              <w:t>Concept</w:t>
            </w:r>
          </w:p>
        </w:tc>
        <w:tc>
          <w:tcPr>
            <w:tcW w:w="9195" w:type="dxa"/>
            <w:tcMar>
              <w:top w:w="113" w:type="dxa"/>
              <w:bottom w:w="113" w:type="dxa"/>
            </w:tcMar>
          </w:tcPr>
          <w:p w:rsidR="006670A6" w:rsidRDefault="000E459A" w:rsidP="00744E0A">
            <w:pPr>
              <w:rPr>
                <w:b/>
              </w:rPr>
            </w:pPr>
            <w:r>
              <w:rPr>
                <w:b/>
              </w:rPr>
              <w:t>Online Reputation</w:t>
            </w:r>
          </w:p>
        </w:tc>
      </w:tr>
      <w:tr w:rsidR="006670A6">
        <w:tc>
          <w:tcPr>
            <w:tcW w:w="1860" w:type="dxa"/>
            <w:tcMar>
              <w:top w:w="113" w:type="dxa"/>
              <w:bottom w:w="113" w:type="dxa"/>
            </w:tcMar>
          </w:tcPr>
          <w:p w:rsidR="006670A6" w:rsidRDefault="006670A6">
            <w:pPr>
              <w:rPr>
                <w:b/>
              </w:rPr>
            </w:pPr>
            <w:r>
              <w:rPr>
                <w:b/>
              </w:rPr>
              <w:t>Theme</w:t>
            </w:r>
          </w:p>
        </w:tc>
        <w:tc>
          <w:tcPr>
            <w:tcW w:w="9195" w:type="dxa"/>
            <w:tcMar>
              <w:top w:w="113" w:type="dxa"/>
              <w:bottom w:w="113" w:type="dxa"/>
            </w:tcMar>
          </w:tcPr>
          <w:p w:rsidR="006670A6" w:rsidRDefault="000E459A" w:rsidP="000E459A">
            <w:pPr>
              <w:rPr>
                <w:b/>
              </w:rPr>
            </w:pPr>
            <w:r>
              <w:rPr>
                <w:b/>
              </w:rPr>
              <w:t>Online profiles and age appropriateness</w:t>
            </w:r>
          </w:p>
        </w:tc>
      </w:tr>
      <w:tr w:rsidR="0063244E">
        <w:tc>
          <w:tcPr>
            <w:tcW w:w="1860" w:type="dxa"/>
            <w:tcMar>
              <w:top w:w="113" w:type="dxa"/>
              <w:bottom w:w="113" w:type="dxa"/>
            </w:tcMar>
          </w:tcPr>
          <w:p w:rsidR="0063244E" w:rsidRDefault="00E12E4F" w:rsidP="00E12E4F">
            <w:pPr>
              <w:rPr>
                <w:rFonts w:ascii="Arial" w:eastAsia="Arial" w:hAnsi="Arial" w:cs="Arial"/>
                <w:b/>
                <w:sz w:val="22"/>
                <w:szCs w:val="22"/>
              </w:rPr>
            </w:pPr>
            <w:r>
              <w:rPr>
                <w:rFonts w:ascii="Arial" w:eastAsia="Arial" w:hAnsi="Arial" w:cs="Arial"/>
                <w:b/>
                <w:sz w:val="22"/>
                <w:szCs w:val="22"/>
              </w:rPr>
              <w:t>Key Questions</w:t>
            </w:r>
          </w:p>
        </w:tc>
        <w:tc>
          <w:tcPr>
            <w:tcW w:w="9195" w:type="dxa"/>
            <w:tcMar>
              <w:top w:w="113" w:type="dxa"/>
              <w:bottom w:w="113" w:type="dxa"/>
            </w:tcMar>
          </w:tcPr>
          <w:p w:rsidR="0063244E" w:rsidRDefault="00E12E4F">
            <w:pPr>
              <w:rPr>
                <w:rFonts w:ascii="Arial" w:eastAsia="Arial" w:hAnsi="Arial" w:cs="Arial"/>
                <w:color w:val="000000"/>
                <w:sz w:val="22"/>
                <w:szCs w:val="22"/>
              </w:rPr>
            </w:pPr>
            <w:r w:rsidRPr="00E12E4F">
              <w:rPr>
                <w:rFonts w:ascii="Arial" w:eastAsia="Arial" w:hAnsi="Arial" w:cs="Arial"/>
                <w:color w:val="000000"/>
                <w:sz w:val="22"/>
                <w:szCs w:val="22"/>
              </w:rPr>
              <w:t xml:space="preserve">Teachers have used the questions and statements from the E4S curriculum to plan lessons on online </w:t>
            </w:r>
            <w:r>
              <w:rPr>
                <w:rFonts w:ascii="Arial" w:eastAsia="Arial" w:hAnsi="Arial" w:cs="Arial"/>
                <w:color w:val="000000"/>
                <w:sz w:val="22"/>
                <w:szCs w:val="22"/>
              </w:rPr>
              <w:t>profiles</w:t>
            </w:r>
            <w:r w:rsidRPr="00E12E4F">
              <w:rPr>
                <w:rFonts w:ascii="Arial" w:eastAsia="Arial" w:hAnsi="Arial" w:cs="Arial"/>
                <w:color w:val="000000"/>
                <w:sz w:val="22"/>
                <w:szCs w:val="22"/>
              </w:rPr>
              <w:t>, which are delivered throughout the year according to the school’s scheme of work. This is what your child will be learning about in the upcoming scheme of work:</w:t>
            </w:r>
          </w:p>
          <w:p w:rsidR="00E12E4F" w:rsidRDefault="00E12E4F">
            <w:pPr>
              <w:rPr>
                <w:rFonts w:ascii="Arial" w:eastAsia="Arial" w:hAnsi="Arial" w:cs="Arial"/>
                <w:sz w:val="22"/>
                <w:szCs w:val="22"/>
              </w:rPr>
            </w:pPr>
          </w:p>
          <w:p w:rsidR="00E12E4F" w:rsidRDefault="00E12E4F" w:rsidP="00E12E4F">
            <w:pPr>
              <w:pStyle w:val="ListParagraph"/>
              <w:numPr>
                <w:ilvl w:val="0"/>
                <w:numId w:val="3"/>
              </w:numPr>
            </w:pPr>
            <w:r>
              <w:t>Why is it important to protect what others can see when they look at your profile? What harmful things can they do?</w:t>
            </w:r>
          </w:p>
          <w:p w:rsidR="00E12E4F" w:rsidRDefault="00E12E4F" w:rsidP="00E12E4F">
            <w:pPr>
              <w:pStyle w:val="ListParagraph"/>
              <w:numPr>
                <w:ilvl w:val="0"/>
                <w:numId w:val="3"/>
              </w:numPr>
            </w:pPr>
            <w:r>
              <w:t xml:space="preserve">How do I find out what is appropriate for my age? </w:t>
            </w:r>
          </w:p>
          <w:p w:rsidR="00E12E4F" w:rsidRDefault="00E12E4F" w:rsidP="00E12E4F">
            <w:pPr>
              <w:pStyle w:val="ListParagraph"/>
              <w:numPr>
                <w:ilvl w:val="0"/>
                <w:numId w:val="3"/>
              </w:numPr>
            </w:pPr>
            <w:r>
              <w:t>Why might people try to persuade others to share something they are uncertain about?</w:t>
            </w:r>
          </w:p>
          <w:p w:rsidR="00E12E4F" w:rsidRDefault="00E12E4F" w:rsidP="00E12E4F">
            <w:pPr>
              <w:pStyle w:val="ListParagraph"/>
              <w:numPr>
                <w:ilvl w:val="0"/>
                <w:numId w:val="3"/>
              </w:numPr>
            </w:pPr>
            <w:r>
              <w:t>How do I recognise that I feel uncertain about dong or sharing something?</w:t>
            </w:r>
          </w:p>
          <w:p w:rsidR="00E12E4F" w:rsidRDefault="00E12E4F" w:rsidP="00E12E4F">
            <w:pPr>
              <w:pStyle w:val="ListParagraph"/>
              <w:numPr>
                <w:ilvl w:val="0"/>
                <w:numId w:val="3"/>
              </w:numPr>
            </w:pPr>
            <w:r>
              <w:t>What can someone do when they feel under pressure to do something?</w:t>
            </w:r>
          </w:p>
          <w:p w:rsidR="00E12E4F" w:rsidRDefault="00E12E4F" w:rsidP="00E12E4F">
            <w:pPr>
              <w:pStyle w:val="ListParagraph"/>
              <w:numPr>
                <w:ilvl w:val="0"/>
                <w:numId w:val="3"/>
              </w:numPr>
            </w:pPr>
            <w:r>
              <w:t>Who can help me?</w:t>
            </w:r>
          </w:p>
          <w:p w:rsidR="00E12E4F" w:rsidRDefault="00E12E4F" w:rsidP="00E12E4F">
            <w:pPr>
              <w:pStyle w:val="ListParagraph"/>
              <w:numPr>
                <w:ilvl w:val="0"/>
                <w:numId w:val="3"/>
              </w:numPr>
            </w:pPr>
            <w:r>
              <w:t>Who can I talk to if I feel worried or if something feels wrong?</w:t>
            </w:r>
          </w:p>
          <w:p w:rsidR="00E12E4F" w:rsidRDefault="00E12E4F" w:rsidP="00E12E4F">
            <w:pPr>
              <w:pStyle w:val="ListParagraph"/>
              <w:numPr>
                <w:ilvl w:val="0"/>
                <w:numId w:val="3"/>
              </w:numPr>
            </w:pPr>
            <w:r>
              <w:t>What do we mean by private and privacy?</w:t>
            </w:r>
          </w:p>
          <w:p w:rsidR="000E459A" w:rsidRDefault="000E459A" w:rsidP="000E459A">
            <w:pPr>
              <w:rPr>
                <w:rFonts w:ascii="Arial" w:eastAsia="Arial" w:hAnsi="Arial" w:cs="Arial"/>
                <w:sz w:val="22"/>
                <w:szCs w:val="22"/>
              </w:rPr>
            </w:pPr>
          </w:p>
          <w:p w:rsidR="0063244E" w:rsidRDefault="0024278C">
            <w:pPr>
              <w:rPr>
                <w:rFonts w:ascii="Arial" w:eastAsia="Arial" w:hAnsi="Arial" w:cs="Arial"/>
                <w:b/>
                <w:sz w:val="22"/>
                <w:szCs w:val="22"/>
                <w:u w:val="single"/>
              </w:rPr>
            </w:pPr>
            <w:r>
              <w:rPr>
                <w:rFonts w:ascii="Arial" w:eastAsia="Arial" w:hAnsi="Arial" w:cs="Arial"/>
                <w:b/>
                <w:sz w:val="22"/>
                <w:szCs w:val="22"/>
                <w:u w:val="single"/>
              </w:rPr>
              <w:t xml:space="preserve">Websites </w:t>
            </w:r>
            <w:r w:rsidR="00E12E4F">
              <w:rPr>
                <w:rFonts w:ascii="Arial" w:eastAsia="Arial" w:hAnsi="Arial" w:cs="Arial"/>
                <w:b/>
                <w:sz w:val="22"/>
                <w:szCs w:val="22"/>
                <w:u w:val="single"/>
              </w:rPr>
              <w:t xml:space="preserve">for parents </w:t>
            </w:r>
            <w:r>
              <w:rPr>
                <w:rFonts w:ascii="Arial" w:eastAsia="Arial" w:hAnsi="Arial" w:cs="Arial"/>
                <w:b/>
                <w:sz w:val="22"/>
                <w:szCs w:val="22"/>
                <w:u w:val="single"/>
              </w:rPr>
              <w:t>to be aware of:</w:t>
            </w:r>
          </w:p>
          <w:p w:rsidR="0063244E" w:rsidRDefault="0024278C">
            <w:pPr>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Instagram</w:t>
            </w:r>
            <w:r>
              <w:rPr>
                <w:rFonts w:ascii="Arial" w:eastAsia="Arial" w:hAnsi="Arial" w:cs="Arial"/>
                <w:sz w:val="22"/>
                <w:szCs w:val="22"/>
              </w:rPr>
              <w:t xml:space="preserve"> (Minimum age is 13). Users can easily have multiple accounts which are not necessarily easy to see when looking at someone on the app. This may mean that families are not aware of all the Instagram accounts a child has.</w:t>
            </w:r>
          </w:p>
          <w:p w:rsidR="0063244E" w:rsidRDefault="0024278C">
            <w:pPr>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 Snapchat</w:t>
            </w:r>
            <w:r>
              <w:rPr>
                <w:rFonts w:ascii="Arial" w:eastAsia="Arial" w:hAnsi="Arial" w:cs="Arial"/>
                <w:sz w:val="22"/>
                <w:szCs w:val="22"/>
              </w:rPr>
              <w:t xml:space="preserve"> (Minimum age is 13). Messages that are sent are only temporary and are not saved, but can be screenshotted. This can lead people to displaying risky behaviour, </w:t>
            </w:r>
            <w:r w:rsidR="000E459A">
              <w:rPr>
                <w:rFonts w:ascii="Arial" w:eastAsia="Arial" w:hAnsi="Arial" w:cs="Arial"/>
                <w:sz w:val="22"/>
                <w:szCs w:val="22"/>
              </w:rPr>
              <w:t xml:space="preserve">including bullying, </w:t>
            </w:r>
            <w:r>
              <w:rPr>
                <w:rFonts w:ascii="Arial" w:eastAsia="Arial" w:hAnsi="Arial" w:cs="Arial"/>
                <w:sz w:val="22"/>
                <w:szCs w:val="22"/>
              </w:rPr>
              <w:t>in the hope there won’t be evidence.</w:t>
            </w:r>
          </w:p>
          <w:p w:rsidR="0063244E" w:rsidRDefault="0024278C">
            <w:pPr>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TikTok</w:t>
            </w:r>
            <w:r>
              <w:rPr>
                <w:rFonts w:ascii="Arial" w:eastAsia="Arial" w:hAnsi="Arial" w:cs="Arial"/>
                <w:sz w:val="22"/>
                <w:szCs w:val="22"/>
              </w:rPr>
              <w:t xml:space="preserve"> (Minimum age is 13). Children may post videos of themselves that make them vulnerable, or that they may regret in later years. Once out there, anyone can save and have access to these.</w:t>
            </w:r>
          </w:p>
          <w:p w:rsidR="0063244E" w:rsidRDefault="0024278C">
            <w:pPr>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Whatsapp</w:t>
            </w:r>
            <w:r>
              <w:rPr>
                <w:rFonts w:ascii="Arial" w:eastAsia="Arial" w:hAnsi="Arial" w:cs="Arial"/>
                <w:sz w:val="22"/>
                <w:szCs w:val="22"/>
              </w:rPr>
              <w:t xml:space="preserve"> (Minimum age is 16). Children often get added into big group messages, which can lead to more vulnerability to peer pressure, online bullying or being sent inappropriate/ illegal content.</w:t>
            </w:r>
          </w:p>
        </w:tc>
      </w:tr>
      <w:tr w:rsidR="0063244E">
        <w:tc>
          <w:tcPr>
            <w:tcW w:w="1860" w:type="dxa"/>
            <w:tcMar>
              <w:top w:w="113" w:type="dxa"/>
              <w:bottom w:w="113" w:type="dxa"/>
            </w:tcMar>
          </w:tcPr>
          <w:p w:rsidR="0063244E" w:rsidRDefault="009D3814">
            <w:pPr>
              <w:rPr>
                <w:rFonts w:ascii="Arial" w:eastAsia="Arial" w:hAnsi="Arial" w:cs="Arial"/>
                <w:b/>
                <w:sz w:val="22"/>
                <w:szCs w:val="22"/>
              </w:rPr>
            </w:pPr>
            <w:r w:rsidRPr="009D3814">
              <w:rPr>
                <w:rFonts w:ascii="Arial" w:eastAsia="Arial" w:hAnsi="Arial" w:cs="Arial"/>
                <w:b/>
                <w:sz w:val="22"/>
                <w:szCs w:val="22"/>
              </w:rPr>
              <w:t>Questions to consider with your child</w:t>
            </w:r>
          </w:p>
        </w:tc>
        <w:tc>
          <w:tcPr>
            <w:tcW w:w="9195" w:type="dxa"/>
            <w:tcMar>
              <w:top w:w="113" w:type="dxa"/>
              <w:bottom w:w="113" w:type="dxa"/>
            </w:tcMar>
          </w:tcPr>
          <w:p w:rsidR="0063244E" w:rsidRDefault="0024278C">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What websites and apps do you use? Do you know how old you have to be to use them?</w:t>
            </w:r>
          </w:p>
          <w:p w:rsidR="000E459A" w:rsidRDefault="000E459A" w:rsidP="000E459A">
            <w:pPr>
              <w:rPr>
                <w:rFonts w:ascii="Arial" w:eastAsia="Arial" w:hAnsi="Arial" w:cs="Arial"/>
                <w:sz w:val="22"/>
                <w:szCs w:val="22"/>
              </w:rPr>
            </w:pPr>
            <w:r w:rsidRPr="000E459A">
              <w:rPr>
                <w:rFonts w:ascii="Arial" w:eastAsia="Arial" w:hAnsi="Arial" w:cs="Arial"/>
                <w:sz w:val="22"/>
                <w:szCs w:val="22"/>
              </w:rPr>
              <w:t>How do I find out what is appropriate for my age?</w:t>
            </w:r>
          </w:p>
          <w:p w:rsidR="000E459A" w:rsidRDefault="000E459A" w:rsidP="000E459A">
            <w:pPr>
              <w:rPr>
                <w:rFonts w:ascii="Arial" w:eastAsia="Arial" w:hAnsi="Arial" w:cs="Arial"/>
                <w:sz w:val="22"/>
                <w:szCs w:val="22"/>
              </w:rPr>
            </w:pPr>
            <w:r w:rsidRPr="000E459A">
              <w:rPr>
                <w:rFonts w:ascii="Arial" w:eastAsia="Arial" w:hAnsi="Arial" w:cs="Arial"/>
                <w:sz w:val="22"/>
                <w:szCs w:val="22"/>
              </w:rPr>
              <w:t xml:space="preserve">Why is it important to protect what others can see when they look at your profile? </w:t>
            </w:r>
          </w:p>
          <w:p w:rsidR="000E459A" w:rsidRDefault="000E459A" w:rsidP="000E459A">
            <w:pPr>
              <w:rPr>
                <w:rFonts w:ascii="Arial" w:eastAsia="Arial" w:hAnsi="Arial" w:cs="Arial"/>
                <w:sz w:val="22"/>
                <w:szCs w:val="22"/>
              </w:rPr>
            </w:pPr>
            <w:r>
              <w:rPr>
                <w:rFonts w:ascii="Arial" w:eastAsia="Arial" w:hAnsi="Arial" w:cs="Arial"/>
                <w:sz w:val="22"/>
                <w:szCs w:val="22"/>
              </w:rPr>
              <w:t>Who would you ask if you were not sure whether to share something online?</w:t>
            </w:r>
          </w:p>
          <w:p w:rsidR="00103C1E" w:rsidRPr="000E459A" w:rsidRDefault="00103C1E" w:rsidP="000E459A">
            <w:pPr>
              <w:rPr>
                <w:rFonts w:ascii="Arial" w:eastAsia="Arial" w:hAnsi="Arial" w:cs="Arial"/>
                <w:sz w:val="22"/>
                <w:szCs w:val="22"/>
              </w:rPr>
            </w:pPr>
            <w:r>
              <w:rPr>
                <w:rFonts w:ascii="Arial" w:eastAsia="Arial" w:hAnsi="Arial" w:cs="Arial"/>
                <w:sz w:val="22"/>
                <w:szCs w:val="22"/>
              </w:rPr>
              <w:t>What tips would you have for how to help someone stay safe online?</w:t>
            </w:r>
            <w:bookmarkStart w:id="0" w:name="_GoBack"/>
            <w:bookmarkEnd w:id="0"/>
          </w:p>
          <w:p w:rsidR="000E459A" w:rsidRDefault="000E459A" w:rsidP="000E459A">
            <w:pPr>
              <w:rPr>
                <w:rFonts w:ascii="Arial" w:eastAsia="Arial" w:hAnsi="Arial" w:cs="Arial"/>
                <w:sz w:val="22"/>
                <w:szCs w:val="22"/>
              </w:rPr>
            </w:pPr>
          </w:p>
        </w:tc>
      </w:tr>
      <w:tr w:rsidR="0063244E">
        <w:tc>
          <w:tcPr>
            <w:tcW w:w="1860" w:type="dxa"/>
            <w:tcMar>
              <w:top w:w="113" w:type="dxa"/>
              <w:bottom w:w="113" w:type="dxa"/>
            </w:tcMar>
          </w:tcPr>
          <w:p w:rsidR="0063244E" w:rsidRDefault="0024278C">
            <w:pPr>
              <w:rPr>
                <w:b/>
              </w:rPr>
            </w:pPr>
            <w:r>
              <w:rPr>
                <w:b/>
              </w:rPr>
              <w:t>Resources for parents</w:t>
            </w:r>
          </w:p>
        </w:tc>
        <w:tc>
          <w:tcPr>
            <w:tcW w:w="9195" w:type="dxa"/>
            <w:tcMar>
              <w:top w:w="113" w:type="dxa"/>
              <w:bottom w:w="113" w:type="dxa"/>
            </w:tcMar>
          </w:tcPr>
          <w:p w:rsidR="0063244E" w:rsidRDefault="00103C1E">
            <w:pPr>
              <w:rPr>
                <w:color w:val="1155CC"/>
                <w:u w:val="single"/>
              </w:rPr>
            </w:pPr>
            <w:hyperlink r:id="rId7">
              <w:r w:rsidR="0024278C">
                <w:rPr>
                  <w:color w:val="1155CC"/>
                  <w:u w:val="single"/>
                </w:rPr>
                <w:t>NSPCC: Teaching your child about online safety</w:t>
              </w:r>
            </w:hyperlink>
          </w:p>
          <w:p w:rsidR="00157137" w:rsidRDefault="00157137">
            <w:hyperlink r:id="rId8" w:history="1">
              <w:r w:rsidRPr="0088290C">
                <w:rPr>
                  <w:rStyle w:val="Hyperlink"/>
                </w:rPr>
                <w:t>https://www.commonsensemedia.org/blog/parents-ultimate-guide-to-youtube</w:t>
              </w:r>
            </w:hyperlink>
          </w:p>
          <w:p w:rsidR="00157137" w:rsidRDefault="00157137">
            <w:hyperlink r:id="rId9" w:history="1">
              <w:r w:rsidRPr="0088290C">
                <w:rPr>
                  <w:rStyle w:val="Hyperlink"/>
                </w:rPr>
                <w:t>https://www.commonsensemedia.org/blog/parents-ultimate-guide-to-tiktok</w:t>
              </w:r>
            </w:hyperlink>
            <w:r>
              <w:t xml:space="preserve"> </w:t>
            </w:r>
          </w:p>
          <w:p w:rsidR="0063244E" w:rsidRDefault="00103C1E">
            <w:hyperlink r:id="rId10">
              <w:r w:rsidR="0024278C">
                <w:rPr>
                  <w:color w:val="1155CC"/>
                  <w:u w:val="single"/>
                </w:rPr>
                <w:t xml:space="preserve">Think U Know: Parent Advice </w:t>
              </w:r>
            </w:hyperlink>
          </w:p>
          <w:p w:rsidR="0063244E" w:rsidRDefault="00103C1E">
            <w:hyperlink r:id="rId11">
              <w:r w:rsidR="0024278C">
                <w:rPr>
                  <w:color w:val="1155CC"/>
                  <w:u w:val="single"/>
                </w:rPr>
                <w:t>NSPCC: Online Games</w:t>
              </w:r>
            </w:hyperlink>
          </w:p>
          <w:p w:rsidR="0063244E" w:rsidRDefault="00103C1E">
            <w:pPr>
              <w:rPr>
                <w:color w:val="1155CC"/>
                <w:u w:val="single"/>
              </w:rPr>
            </w:pPr>
            <w:hyperlink r:id="rId12">
              <w:r w:rsidR="0024278C">
                <w:rPr>
                  <w:color w:val="1155CC"/>
                  <w:u w:val="single"/>
                </w:rPr>
                <w:t>NSPCC: Internet Connected Devices</w:t>
              </w:r>
            </w:hyperlink>
          </w:p>
          <w:p w:rsidR="0097600F" w:rsidRDefault="0097600F">
            <w:pPr>
              <w:rPr>
                <w:color w:val="1155CC"/>
                <w:u w:val="single"/>
              </w:rPr>
            </w:pPr>
            <w:r w:rsidRPr="0097600F">
              <w:rPr>
                <w:color w:val="1155CC"/>
                <w:u w:val="single"/>
              </w:rPr>
              <w:t>https://www.askaboutgames.com/</w:t>
            </w:r>
          </w:p>
          <w:p w:rsidR="00E12E4F" w:rsidRDefault="00E12E4F" w:rsidP="00E12E4F">
            <w:r>
              <w:rPr>
                <w:noProof/>
              </w:rPr>
              <w:drawing>
                <wp:inline distT="0" distB="0" distL="0" distR="0" wp14:anchorId="43788AFE" wp14:editId="02790DEA">
                  <wp:extent cx="963587" cy="821803"/>
                  <wp:effectExtent l="0" t="0" r="8255" b="0"/>
                  <wp:docPr id="68" name="ebooksImgBlkFront" descr="Goldilocks (A Hashtag Cautionary Tale) (Online Safety Picture Books) by [Jeanne Willis, Tony 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Goldilocks (A Hashtag Cautionary Tale) (Online Safety Picture Books) by [Jeanne Willis, Tony Ro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1461" cy="845576"/>
                          </a:xfrm>
                          <a:prstGeom prst="rect">
                            <a:avLst/>
                          </a:prstGeom>
                          <a:noFill/>
                          <a:ln>
                            <a:noFill/>
                          </a:ln>
                        </pic:spPr>
                      </pic:pic>
                    </a:graphicData>
                  </a:graphic>
                </wp:inline>
              </w:drawing>
            </w:r>
            <w:r>
              <w:t xml:space="preserve"> #Goldilocks by Jeanne Willis and Tony Ross This funny book explores internet image through Goldilocks’ desperate attempts to get more likes on her online posts- not every one likes them though- especially Daddy Bear!</w:t>
            </w:r>
          </w:p>
          <w:p w:rsidR="00E12E4F" w:rsidRDefault="00E12E4F"/>
          <w:p w:rsidR="0063244E" w:rsidRDefault="0063244E"/>
        </w:tc>
      </w:tr>
    </w:tbl>
    <w:p w:rsidR="0063244E" w:rsidRDefault="0063244E"/>
    <w:sectPr w:rsidR="0063244E">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0FC4"/>
    <w:multiLevelType w:val="hybridMultilevel"/>
    <w:tmpl w:val="5CC2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E46169"/>
    <w:multiLevelType w:val="multilevel"/>
    <w:tmpl w:val="8698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C617BB"/>
    <w:multiLevelType w:val="hybridMultilevel"/>
    <w:tmpl w:val="450E7810"/>
    <w:lvl w:ilvl="0" w:tplc="08090001">
      <w:start w:val="1"/>
      <w:numFmt w:val="bullet"/>
      <w:lvlText w:val=""/>
      <w:lvlJc w:val="left"/>
      <w:pPr>
        <w:ind w:left="720" w:hanging="360"/>
      </w:pPr>
      <w:rPr>
        <w:rFonts w:ascii="Symbol" w:hAnsi="Symbol" w:hint="default"/>
      </w:rPr>
    </w:lvl>
    <w:lvl w:ilvl="1" w:tplc="73BA3F4C">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4E"/>
    <w:rsid w:val="000E459A"/>
    <w:rsid w:val="00103C1E"/>
    <w:rsid w:val="00157137"/>
    <w:rsid w:val="0024278C"/>
    <w:rsid w:val="0063244E"/>
    <w:rsid w:val="006670A6"/>
    <w:rsid w:val="00744E0A"/>
    <w:rsid w:val="007C2186"/>
    <w:rsid w:val="0097600F"/>
    <w:rsid w:val="009D3814"/>
    <w:rsid w:val="00E1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13F2"/>
  <w15:docId w15:val="{4A05BA56-7137-4D0A-8F7F-918EEFC8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A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5EC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C5EC6"/>
    <w:rPr>
      <w:color w:val="0563C1" w:themeColor="hyperlink"/>
      <w:u w:val="single"/>
    </w:rPr>
  </w:style>
  <w:style w:type="character" w:customStyle="1" w:styleId="UnresolvedMention">
    <w:name w:val="Unresolved Mention"/>
    <w:basedOn w:val="DefaultParagraphFont"/>
    <w:uiPriority w:val="99"/>
    <w:semiHidden/>
    <w:unhideWhenUsed/>
    <w:rsid w:val="008C5EC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0E4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mmonsensemedia.org/blog/parents-ultimate-guide-to-youtube"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nspcc.org.uk/keeping-children-safe/online-safety/talking-child-online-safety/" TargetMode="External"/><Relationship Id="rId12" Type="http://schemas.openxmlformats.org/officeDocument/2006/relationships/hyperlink" Target="https://www.nspcc.org.uk/keeping-children-safe/online-safety/internet-connected-de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spcc.org.uk/keeping-children-safe/online-safety/online-ga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inkuknow.co.uk/parents/" TargetMode="External"/><Relationship Id="rId4" Type="http://schemas.openxmlformats.org/officeDocument/2006/relationships/settings" Target="settings.xml"/><Relationship Id="rId9" Type="http://schemas.openxmlformats.org/officeDocument/2006/relationships/hyperlink" Target="https://www.commonsensemedia.org/blog/parents-ultimate-guide-to-tikt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GY84xEWS8aZA7Ko5XeSX+7gA==">AMUW2mVfxCFU6x/lKW7AB70qPbAb62HkI7G9MotFvVoiRPzfTI4tYNa/UWsh2Pq/7GEFIDmP8DsxSeN2iszc5D9A/PGup4BR/CpaqjKxPuVujd1N+KMaBTY=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Clarke</dc:creator>
  <cp:lastModifiedBy>rmullis</cp:lastModifiedBy>
  <cp:revision>7</cp:revision>
  <dcterms:created xsi:type="dcterms:W3CDTF">2022-01-26T12:54:00Z</dcterms:created>
  <dcterms:modified xsi:type="dcterms:W3CDTF">2022-01-27T10:43:00Z</dcterms:modified>
</cp:coreProperties>
</file>