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42"/>
      </w:tblGrid>
      <w:tr w:rsidR="00EA5540" w14:paraId="143F97EB" w14:textId="77777777" w:rsidTr="004835F9">
        <w:trPr>
          <w:trHeight w:val="2259"/>
        </w:trPr>
        <w:tc>
          <w:tcPr>
            <w:tcW w:w="9242" w:type="dxa"/>
            <w:shd w:val="clear" w:color="auto" w:fill="auto"/>
          </w:tcPr>
          <w:p w14:paraId="6EAFB046" w14:textId="77777777" w:rsidR="00EA5540" w:rsidRDefault="00740B93" w:rsidP="008F69EB">
            <w:r>
              <w:rPr>
                <w:noProof/>
                <w:lang w:eastAsia="en-GB"/>
              </w:rPr>
              <mc:AlternateContent>
                <mc:Choice Requires="wps">
                  <w:drawing>
                    <wp:anchor distT="0" distB="0" distL="114300" distR="114300" simplePos="0" relativeHeight="251657728" behindDoc="0" locked="0" layoutInCell="1" allowOverlap="1" wp14:anchorId="09D252ED" wp14:editId="07777777">
                      <wp:simplePos x="0" y="0"/>
                      <wp:positionH relativeFrom="column">
                        <wp:posOffset>38100</wp:posOffset>
                      </wp:positionH>
                      <wp:positionV relativeFrom="paragraph">
                        <wp:posOffset>1409700</wp:posOffset>
                      </wp:positionV>
                      <wp:extent cx="5772150" cy="90805"/>
                      <wp:effectExtent l="19050" t="19050" r="38100" b="520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908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061327C2">
                    <v:rect id="Rectangle 2" style="position:absolute;margin-left:3pt;margin-top:111pt;width:454.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c0504d" strokecolor="#f2f2f2" strokeweight="3pt" w14:anchorId="0AF49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">
                      <v:shadow on="t" color="#622423" opacity=".5" offset="1pt"/>
                    </v:rect>
                  </w:pict>
                </mc:Fallback>
              </mc:AlternateContent>
            </w:r>
            <w:r>
              <w:rPr>
                <w:noProof/>
                <w:lang w:eastAsia="en-GB"/>
              </w:rPr>
              <w:drawing>
                <wp:inline distT="0" distB="0" distL="0" distR="0" wp14:anchorId="5B2D6EE5" wp14:editId="07777777">
                  <wp:extent cx="10477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162050"/>
                          </a:xfrm>
                          <a:prstGeom prst="rect">
                            <a:avLst/>
                          </a:prstGeom>
                          <a:noFill/>
                          <a:ln>
                            <a:noFill/>
                          </a:ln>
                        </pic:spPr>
                      </pic:pic>
                    </a:graphicData>
                  </a:graphic>
                </wp:inline>
              </w:drawing>
            </w:r>
            <w:r w:rsidR="008F69EB">
              <w:t xml:space="preserve"> </w:t>
            </w:r>
            <w:r w:rsidR="003B7F85">
              <w:rPr>
                <w:sz w:val="44"/>
                <w:szCs w:val="44"/>
              </w:rPr>
              <w:t>Update from Year 1  Week 4</w:t>
            </w:r>
          </w:p>
        </w:tc>
      </w:tr>
    </w:tbl>
    <w:p w14:paraId="672A6659" w14:textId="77777777" w:rsidR="006538D2" w:rsidRDefault="006538D2"/>
    <w:p w14:paraId="25205C86" w14:textId="77777777" w:rsidR="005B02E5" w:rsidRDefault="00B75FEF" w:rsidP="64432DF6">
      <w:pPr>
        <w:rPr>
          <w:sz w:val="24"/>
          <w:szCs w:val="24"/>
        </w:rPr>
      </w:pPr>
      <w:r w:rsidRPr="00BF4AC3">
        <w:rPr>
          <w:sz w:val="24"/>
          <w:szCs w:val="24"/>
        </w:rPr>
        <w:t>Dear Parents / Carers</w:t>
      </w:r>
      <w:r w:rsidR="0094713D">
        <w:rPr>
          <w:sz w:val="24"/>
          <w:szCs w:val="24"/>
        </w:rPr>
        <w:t>,</w:t>
      </w:r>
      <w:r w:rsidR="002764F5">
        <w:rPr>
          <w:sz w:val="24"/>
          <w:szCs w:val="24"/>
        </w:rPr>
        <w:tab/>
      </w:r>
      <w:r w:rsidR="002764F5">
        <w:rPr>
          <w:sz w:val="24"/>
          <w:szCs w:val="24"/>
        </w:rPr>
        <w:tab/>
      </w:r>
      <w:r w:rsidR="002764F5">
        <w:rPr>
          <w:sz w:val="24"/>
          <w:szCs w:val="24"/>
        </w:rPr>
        <w:tab/>
      </w:r>
      <w:r w:rsidR="002764F5">
        <w:rPr>
          <w:sz w:val="24"/>
          <w:szCs w:val="24"/>
        </w:rPr>
        <w:tab/>
      </w:r>
      <w:r w:rsidR="002764F5">
        <w:rPr>
          <w:sz w:val="24"/>
          <w:szCs w:val="24"/>
        </w:rPr>
        <w:tab/>
      </w:r>
      <w:r w:rsidR="002764F5">
        <w:rPr>
          <w:sz w:val="24"/>
          <w:szCs w:val="24"/>
        </w:rPr>
        <w:tab/>
      </w:r>
      <w:r w:rsidR="002764F5">
        <w:rPr>
          <w:sz w:val="24"/>
          <w:szCs w:val="24"/>
        </w:rPr>
        <w:tab/>
        <w:t xml:space="preserve">Date: </w:t>
      </w:r>
      <w:r w:rsidR="003B7F85">
        <w:rPr>
          <w:sz w:val="24"/>
          <w:szCs w:val="24"/>
        </w:rPr>
        <w:t>24</w:t>
      </w:r>
      <w:r w:rsidR="0094713D">
        <w:rPr>
          <w:sz w:val="24"/>
          <w:szCs w:val="24"/>
        </w:rPr>
        <w:t>.1.20</w:t>
      </w:r>
    </w:p>
    <w:p w14:paraId="23AA98F1" w14:textId="3B0ABADD" w:rsidR="00C40B67" w:rsidRDefault="0094713D">
      <w:pPr>
        <w:rPr>
          <w:sz w:val="24"/>
          <w:szCs w:val="24"/>
        </w:rPr>
      </w:pPr>
      <w:r>
        <w:rPr>
          <w:sz w:val="24"/>
          <w:szCs w:val="24"/>
        </w:rPr>
        <w:t>In English</w:t>
      </w:r>
      <w:r w:rsidR="000E2AC9">
        <w:rPr>
          <w:sz w:val="24"/>
          <w:szCs w:val="24"/>
        </w:rPr>
        <w:t>,</w:t>
      </w:r>
      <w:r>
        <w:rPr>
          <w:sz w:val="24"/>
          <w:szCs w:val="24"/>
        </w:rPr>
        <w:t xml:space="preserve"> this week we will be </w:t>
      </w:r>
      <w:r w:rsidR="003B7F85">
        <w:rPr>
          <w:sz w:val="24"/>
          <w:szCs w:val="24"/>
        </w:rPr>
        <w:t>focusing on writing our own</w:t>
      </w:r>
      <w:r>
        <w:rPr>
          <w:sz w:val="24"/>
          <w:szCs w:val="24"/>
        </w:rPr>
        <w:t xml:space="preserve"> diary e</w:t>
      </w:r>
      <w:r w:rsidR="003B7F85">
        <w:rPr>
          <w:sz w:val="24"/>
          <w:szCs w:val="24"/>
        </w:rPr>
        <w:t xml:space="preserve">ntries for what </w:t>
      </w:r>
      <w:r w:rsidR="000E2AC9">
        <w:rPr>
          <w:sz w:val="24"/>
          <w:szCs w:val="24"/>
        </w:rPr>
        <w:t xml:space="preserve">we did </w:t>
      </w:r>
      <w:r w:rsidR="003B7F85">
        <w:rPr>
          <w:sz w:val="24"/>
          <w:szCs w:val="24"/>
        </w:rPr>
        <w:t>over the weekend</w:t>
      </w:r>
      <w:r>
        <w:rPr>
          <w:sz w:val="24"/>
          <w:szCs w:val="24"/>
        </w:rPr>
        <w:t xml:space="preserve">. </w:t>
      </w:r>
      <w:r w:rsidR="00C36234">
        <w:rPr>
          <w:sz w:val="24"/>
          <w:szCs w:val="24"/>
        </w:rPr>
        <w:t xml:space="preserve">If any children want to bring in a photo of what they got up to, to help them with their writing, they may.  </w:t>
      </w:r>
      <w:bookmarkStart w:id="0" w:name="_GoBack"/>
      <w:bookmarkEnd w:id="0"/>
      <w:r w:rsidR="000E2AC9">
        <w:rPr>
          <w:sz w:val="24"/>
          <w:szCs w:val="24"/>
        </w:rPr>
        <w:t>The children will be encouraged to write using complete sentences with capital letters and full stops.</w:t>
      </w:r>
      <w:r w:rsidR="00C40B67">
        <w:rPr>
          <w:sz w:val="24"/>
          <w:szCs w:val="24"/>
        </w:rPr>
        <w:t xml:space="preserve"> In our handwriting lessons in English we use</w:t>
      </w:r>
      <w:r w:rsidR="00B5415C">
        <w:rPr>
          <w:sz w:val="24"/>
          <w:szCs w:val="24"/>
        </w:rPr>
        <w:t xml:space="preserve"> a</w:t>
      </w:r>
      <w:r w:rsidR="00C40B67">
        <w:rPr>
          <w:sz w:val="24"/>
          <w:szCs w:val="24"/>
        </w:rPr>
        <w:t xml:space="preserve"> handwriting repeater programme to help form our letters correctly. Please feel free to encourage your child to have a go. Use </w:t>
      </w:r>
      <w:proofErr w:type="spellStart"/>
      <w:r w:rsidR="00C40B67">
        <w:rPr>
          <w:sz w:val="24"/>
          <w:szCs w:val="24"/>
        </w:rPr>
        <w:t>topmarks</w:t>
      </w:r>
      <w:proofErr w:type="spellEnd"/>
      <w:r w:rsidR="00C40B67">
        <w:rPr>
          <w:sz w:val="24"/>
          <w:szCs w:val="24"/>
        </w:rPr>
        <w:t xml:space="preserve"> skywriter for the correct </w:t>
      </w:r>
      <w:r w:rsidR="00F9740C">
        <w:rPr>
          <w:sz w:val="24"/>
          <w:szCs w:val="24"/>
        </w:rPr>
        <w:t xml:space="preserve">letter </w:t>
      </w:r>
      <w:r w:rsidR="00C40B67">
        <w:rPr>
          <w:sz w:val="24"/>
          <w:szCs w:val="24"/>
        </w:rPr>
        <w:t>formation.</w:t>
      </w:r>
    </w:p>
    <w:p w14:paraId="232A90A7" w14:textId="77777777" w:rsidR="0094713D" w:rsidRDefault="000E2AC9">
      <w:pPr>
        <w:rPr>
          <w:sz w:val="24"/>
          <w:szCs w:val="24"/>
        </w:rPr>
      </w:pPr>
      <w:r>
        <w:rPr>
          <w:sz w:val="24"/>
          <w:szCs w:val="24"/>
        </w:rPr>
        <w:t xml:space="preserve"> </w:t>
      </w:r>
      <w:hyperlink r:id="rId6" w:history="1">
        <w:r w:rsidR="00F9740C">
          <w:rPr>
            <w:rStyle w:val="Hyperlink"/>
          </w:rPr>
          <w:t>https://www.ictgames.com/mobilePage/skyWriter/index.html</w:t>
        </w:r>
      </w:hyperlink>
    </w:p>
    <w:p w14:paraId="3341EDD4" w14:textId="330A8F4F" w:rsidR="0094713D" w:rsidRDefault="64432DF6" w:rsidP="64432DF6">
      <w:pPr>
        <w:rPr>
          <w:sz w:val="24"/>
          <w:szCs w:val="24"/>
        </w:rPr>
      </w:pPr>
      <w:r w:rsidRPr="64432DF6">
        <w:rPr>
          <w:sz w:val="24"/>
          <w:szCs w:val="24"/>
        </w:rPr>
        <w:t>In our Maths work we will be focusing on taking away and using lots of different methods for doing so, building up our understanding of how we can use what we know about numbers to help us calculate the answers to problems in the most efficient way. We will be partitioning numbers, taking away from teen numbers until we get to ten, and then combining this to work out take away going past 10. For example: we can think on 13 – 6 as 13 – 3 - 3. Here is a link to a fact family game that the children might enjoy playing.</w:t>
      </w:r>
    </w:p>
    <w:p w14:paraId="094A6872" w14:textId="77777777" w:rsidR="0094713D" w:rsidRDefault="00C36234">
      <w:hyperlink r:id="rId7" w:history="1">
        <w:r w:rsidR="000E2AC9">
          <w:rPr>
            <w:rStyle w:val="Hyperlink"/>
          </w:rPr>
          <w:t>https://www.topmarks.co.uk/number-facts/number-fact-families</w:t>
        </w:r>
      </w:hyperlink>
    </w:p>
    <w:p w14:paraId="58B9B9A0" w14:textId="11E5FE85" w:rsidR="0094713D" w:rsidRDefault="0094713D">
      <w:r>
        <w:t xml:space="preserve">In </w:t>
      </w:r>
      <w:r w:rsidR="00C40B67">
        <w:t>other subjects we will be making our</w:t>
      </w:r>
      <w:r>
        <w:t xml:space="preserve"> healthy breakfast for a part</w:t>
      </w:r>
      <w:r w:rsidR="00C40B67">
        <w:t xml:space="preserve">ner in the other Year One class on Thursday afternoon. We </w:t>
      </w:r>
      <w:r w:rsidR="00F9740C">
        <w:t xml:space="preserve">will </w:t>
      </w:r>
      <w:r w:rsidR="00C40B67">
        <w:t xml:space="preserve">then be able to eat </w:t>
      </w:r>
      <w:r w:rsidR="00B5415C">
        <w:t>the</w:t>
      </w:r>
      <w:r w:rsidR="00C40B67">
        <w:t xml:space="preserve"> delicious healthy breakfasts</w:t>
      </w:r>
      <w:r w:rsidR="00B5415C">
        <w:t xml:space="preserve"> our friends have made for us</w:t>
      </w:r>
      <w:r w:rsidR="00C40B67">
        <w:t>.</w:t>
      </w:r>
    </w:p>
    <w:p w14:paraId="3F61E88B" w14:textId="06A74ADD" w:rsidR="00B5415C" w:rsidRDefault="00B5415C">
      <w:r>
        <w:t>Here are the sounds and the spellings your children have been learning this week in their Reading Skills lessons:</w:t>
      </w:r>
    </w:p>
    <w:p w14:paraId="18098D2C" w14:textId="77777777" w:rsidR="00B5415C" w:rsidRDefault="00B5415C" w:rsidP="00B5415C">
      <w:r>
        <w:t>Spring Week 3</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1842"/>
      </w:tblGrid>
      <w:tr w:rsidR="00B5415C" w:rsidRPr="007136D4" w14:paraId="67FE1C9D" w14:textId="77777777" w:rsidTr="002A0C6F">
        <w:tc>
          <w:tcPr>
            <w:tcW w:w="1951" w:type="dxa"/>
            <w:shd w:val="clear" w:color="auto" w:fill="auto"/>
          </w:tcPr>
          <w:p w14:paraId="41797C98" w14:textId="77777777" w:rsidR="00B5415C" w:rsidRPr="007136D4" w:rsidRDefault="00B5415C" w:rsidP="002A0C6F">
            <w:pPr>
              <w:rPr>
                <w:rFonts w:ascii="Century Gothic" w:hAnsi="Century Gothic"/>
                <w:b/>
              </w:rPr>
            </w:pPr>
            <w:r w:rsidRPr="007136D4">
              <w:rPr>
                <w:rFonts w:ascii="Century Gothic" w:hAnsi="Century Gothic"/>
                <w:b/>
              </w:rPr>
              <w:t>Group</w:t>
            </w:r>
          </w:p>
        </w:tc>
        <w:tc>
          <w:tcPr>
            <w:tcW w:w="3119" w:type="dxa"/>
            <w:shd w:val="clear" w:color="auto" w:fill="auto"/>
          </w:tcPr>
          <w:p w14:paraId="6CADA21E" w14:textId="77777777" w:rsidR="00B5415C" w:rsidRPr="007136D4" w:rsidRDefault="00B5415C" w:rsidP="002A0C6F">
            <w:pPr>
              <w:rPr>
                <w:rFonts w:ascii="Century Gothic" w:hAnsi="Century Gothic"/>
                <w:b/>
              </w:rPr>
            </w:pPr>
            <w:r w:rsidRPr="007136D4">
              <w:rPr>
                <w:rFonts w:ascii="Century Gothic" w:hAnsi="Century Gothic"/>
                <w:b/>
              </w:rPr>
              <w:t>Sounds covered</w:t>
            </w:r>
          </w:p>
        </w:tc>
        <w:tc>
          <w:tcPr>
            <w:tcW w:w="1842" w:type="dxa"/>
          </w:tcPr>
          <w:p w14:paraId="5C313D00" w14:textId="77777777" w:rsidR="00B5415C" w:rsidRPr="007136D4" w:rsidRDefault="00B5415C" w:rsidP="002A0C6F">
            <w:pPr>
              <w:rPr>
                <w:rFonts w:ascii="Century Gothic" w:hAnsi="Century Gothic"/>
                <w:b/>
              </w:rPr>
            </w:pPr>
            <w:r>
              <w:rPr>
                <w:rFonts w:ascii="Century Gothic" w:hAnsi="Century Gothic"/>
                <w:b/>
              </w:rPr>
              <w:t>Spellings</w:t>
            </w:r>
          </w:p>
        </w:tc>
      </w:tr>
      <w:tr w:rsidR="00B5415C" w:rsidRPr="007136D4" w14:paraId="105A882A" w14:textId="77777777" w:rsidTr="002A0C6F">
        <w:trPr>
          <w:trHeight w:val="516"/>
        </w:trPr>
        <w:tc>
          <w:tcPr>
            <w:tcW w:w="1951" w:type="dxa"/>
            <w:shd w:val="clear" w:color="auto" w:fill="auto"/>
          </w:tcPr>
          <w:p w14:paraId="1A9C974B" w14:textId="77777777" w:rsidR="00B5415C" w:rsidRPr="007136D4" w:rsidRDefault="00B5415C" w:rsidP="002A0C6F">
            <w:pPr>
              <w:rPr>
                <w:rFonts w:ascii="Century Gothic" w:hAnsi="Century Gothic"/>
              </w:rPr>
            </w:pPr>
            <w:r>
              <w:rPr>
                <w:rFonts w:ascii="Century Gothic" w:hAnsi="Century Gothic"/>
              </w:rPr>
              <w:t>Robots</w:t>
            </w:r>
          </w:p>
        </w:tc>
        <w:tc>
          <w:tcPr>
            <w:tcW w:w="3119" w:type="dxa"/>
            <w:shd w:val="clear" w:color="auto" w:fill="auto"/>
          </w:tcPr>
          <w:p w14:paraId="0464CD13" w14:textId="77777777" w:rsidR="00B5415C" w:rsidRPr="007136D4" w:rsidRDefault="00B5415C" w:rsidP="002A0C6F">
            <w:pPr>
              <w:rPr>
                <w:rFonts w:ascii="Century Gothic" w:hAnsi="Century Gothic"/>
              </w:rPr>
            </w:pPr>
            <w:r>
              <w:rPr>
                <w:rFonts w:ascii="Century Gothic" w:hAnsi="Century Gothic"/>
              </w:rPr>
              <w:t xml:space="preserve">Review set 2, then moved onto set 3 sounds </w:t>
            </w:r>
            <w:proofErr w:type="spellStart"/>
            <w:r>
              <w:rPr>
                <w:rFonts w:ascii="Century Gothic" w:hAnsi="Century Gothic"/>
              </w:rPr>
              <w:t>ea</w:t>
            </w:r>
            <w:proofErr w:type="spellEnd"/>
            <w:r>
              <w:rPr>
                <w:rFonts w:ascii="Century Gothic" w:hAnsi="Century Gothic"/>
              </w:rPr>
              <w:t xml:space="preserve">, </w:t>
            </w:r>
            <w:proofErr w:type="spellStart"/>
            <w:r>
              <w:rPr>
                <w:rFonts w:ascii="Century Gothic" w:hAnsi="Century Gothic"/>
              </w:rPr>
              <w:t>oi</w:t>
            </w:r>
            <w:proofErr w:type="spellEnd"/>
          </w:p>
        </w:tc>
        <w:tc>
          <w:tcPr>
            <w:tcW w:w="1842" w:type="dxa"/>
          </w:tcPr>
          <w:p w14:paraId="2A1C078D" w14:textId="77777777" w:rsidR="00B5415C" w:rsidRPr="007136D4" w:rsidRDefault="00B5415C" w:rsidP="002A0C6F">
            <w:pPr>
              <w:rPr>
                <w:rFonts w:ascii="Century Gothic" w:hAnsi="Century Gothic"/>
              </w:rPr>
            </w:pPr>
            <w:r>
              <w:rPr>
                <w:rFonts w:ascii="Century Gothic" w:hAnsi="Century Gothic"/>
              </w:rPr>
              <w:t>House 9 – come, some, one, once</w:t>
            </w:r>
          </w:p>
        </w:tc>
      </w:tr>
      <w:tr w:rsidR="00B5415C" w:rsidRPr="007136D4" w14:paraId="69C69FF6" w14:textId="77777777" w:rsidTr="002A0C6F">
        <w:tc>
          <w:tcPr>
            <w:tcW w:w="1951" w:type="dxa"/>
            <w:shd w:val="clear" w:color="auto" w:fill="auto"/>
          </w:tcPr>
          <w:p w14:paraId="7C2661DC" w14:textId="77777777" w:rsidR="00B5415C" w:rsidRPr="007136D4" w:rsidRDefault="00B5415C" w:rsidP="002A0C6F">
            <w:pPr>
              <w:rPr>
                <w:rFonts w:ascii="Century Gothic" w:hAnsi="Century Gothic"/>
              </w:rPr>
            </w:pPr>
            <w:r>
              <w:rPr>
                <w:rFonts w:ascii="Century Gothic" w:hAnsi="Century Gothic"/>
              </w:rPr>
              <w:t>Bluebirds</w:t>
            </w:r>
          </w:p>
        </w:tc>
        <w:tc>
          <w:tcPr>
            <w:tcW w:w="3119" w:type="dxa"/>
            <w:shd w:val="clear" w:color="auto" w:fill="auto"/>
          </w:tcPr>
          <w:p w14:paraId="6785345F" w14:textId="77777777" w:rsidR="00B5415C" w:rsidRPr="00E811D5" w:rsidRDefault="00B5415C" w:rsidP="002A0C6F">
            <w:pPr>
              <w:rPr>
                <w:rFonts w:ascii="Century Gothic" w:hAnsi="Century Gothic"/>
              </w:rPr>
            </w:pPr>
            <w:r>
              <w:rPr>
                <w:rFonts w:ascii="Century Gothic" w:hAnsi="Century Gothic"/>
              </w:rPr>
              <w:t>Review split digraphs a-e,  i-e, o-e, u-e), aw and are</w:t>
            </w:r>
          </w:p>
        </w:tc>
        <w:tc>
          <w:tcPr>
            <w:tcW w:w="1842" w:type="dxa"/>
          </w:tcPr>
          <w:p w14:paraId="7C371FA9" w14:textId="77777777" w:rsidR="00B5415C" w:rsidRPr="007136D4" w:rsidRDefault="00B5415C" w:rsidP="002A0C6F">
            <w:pPr>
              <w:rPr>
                <w:rFonts w:ascii="Century Gothic" w:hAnsi="Century Gothic"/>
              </w:rPr>
            </w:pPr>
            <w:r>
              <w:rPr>
                <w:rFonts w:ascii="Century Gothic" w:hAnsi="Century Gothic"/>
              </w:rPr>
              <w:t xml:space="preserve">House 9 – come, some, </w:t>
            </w:r>
            <w:r>
              <w:rPr>
                <w:rFonts w:ascii="Century Gothic" w:hAnsi="Century Gothic"/>
              </w:rPr>
              <w:lastRenderedPageBreak/>
              <w:t>one, once</w:t>
            </w:r>
          </w:p>
        </w:tc>
      </w:tr>
      <w:tr w:rsidR="00B5415C" w:rsidRPr="007136D4" w14:paraId="1635F9BC" w14:textId="77777777" w:rsidTr="002A0C6F">
        <w:trPr>
          <w:trHeight w:val="757"/>
        </w:trPr>
        <w:tc>
          <w:tcPr>
            <w:tcW w:w="1951" w:type="dxa"/>
            <w:shd w:val="clear" w:color="auto" w:fill="auto"/>
          </w:tcPr>
          <w:p w14:paraId="03F38D18" w14:textId="77777777" w:rsidR="00B5415C" w:rsidRPr="007136D4" w:rsidRDefault="00B5415C" w:rsidP="002A0C6F">
            <w:pPr>
              <w:rPr>
                <w:rFonts w:ascii="Century Gothic" w:hAnsi="Century Gothic"/>
              </w:rPr>
            </w:pPr>
            <w:r>
              <w:rPr>
                <w:rFonts w:ascii="Century Gothic" w:hAnsi="Century Gothic"/>
              </w:rPr>
              <w:lastRenderedPageBreak/>
              <w:t>Scrapheaps</w:t>
            </w:r>
          </w:p>
        </w:tc>
        <w:tc>
          <w:tcPr>
            <w:tcW w:w="3119" w:type="dxa"/>
            <w:shd w:val="clear" w:color="auto" w:fill="auto"/>
          </w:tcPr>
          <w:p w14:paraId="31787456" w14:textId="77777777" w:rsidR="00B5415C" w:rsidRPr="007136D4" w:rsidRDefault="00B5415C" w:rsidP="002A0C6F">
            <w:pPr>
              <w:rPr>
                <w:rFonts w:ascii="Century Gothic" w:hAnsi="Century Gothic"/>
              </w:rPr>
            </w:pPr>
            <w:r>
              <w:rPr>
                <w:rFonts w:ascii="Century Gothic" w:hAnsi="Century Gothic"/>
              </w:rPr>
              <w:t>Review all of set 3 sounds</w:t>
            </w:r>
          </w:p>
        </w:tc>
        <w:tc>
          <w:tcPr>
            <w:tcW w:w="1842" w:type="dxa"/>
          </w:tcPr>
          <w:p w14:paraId="7513DDEE" w14:textId="77777777" w:rsidR="00B5415C" w:rsidRPr="007136D4" w:rsidRDefault="00B5415C" w:rsidP="002A0C6F">
            <w:pPr>
              <w:rPr>
                <w:rFonts w:ascii="Century Gothic" w:hAnsi="Century Gothic"/>
              </w:rPr>
            </w:pPr>
            <w:r>
              <w:rPr>
                <w:rFonts w:ascii="Century Gothic" w:hAnsi="Century Gothic"/>
              </w:rPr>
              <w:t>House 9 – come, some, one, once</w:t>
            </w:r>
          </w:p>
        </w:tc>
      </w:tr>
      <w:tr w:rsidR="00B5415C" w:rsidRPr="007136D4" w14:paraId="4A8DC760" w14:textId="77777777" w:rsidTr="002A0C6F">
        <w:tc>
          <w:tcPr>
            <w:tcW w:w="1951" w:type="dxa"/>
            <w:shd w:val="clear" w:color="auto" w:fill="auto"/>
          </w:tcPr>
          <w:p w14:paraId="2FBA67F5" w14:textId="77777777" w:rsidR="00B5415C" w:rsidRPr="007136D4" w:rsidRDefault="00B5415C" w:rsidP="002A0C6F">
            <w:pPr>
              <w:rPr>
                <w:rFonts w:ascii="Century Gothic" w:hAnsi="Century Gothic"/>
              </w:rPr>
            </w:pPr>
            <w:r>
              <w:rPr>
                <w:rFonts w:ascii="Century Gothic" w:hAnsi="Century Gothic"/>
              </w:rPr>
              <w:t>Mountains</w:t>
            </w:r>
          </w:p>
        </w:tc>
        <w:tc>
          <w:tcPr>
            <w:tcW w:w="3119" w:type="dxa"/>
            <w:shd w:val="clear" w:color="auto" w:fill="auto"/>
          </w:tcPr>
          <w:p w14:paraId="1D32E07F" w14:textId="77777777" w:rsidR="00B5415C" w:rsidRPr="007136D4" w:rsidRDefault="00B5415C" w:rsidP="002A0C6F">
            <w:pPr>
              <w:rPr>
                <w:rFonts w:ascii="Century Gothic" w:hAnsi="Century Gothic"/>
              </w:rPr>
            </w:pPr>
            <w:r>
              <w:rPr>
                <w:rFonts w:ascii="Century Gothic" w:hAnsi="Century Gothic"/>
              </w:rPr>
              <w:t xml:space="preserve">ore, </w:t>
            </w:r>
            <w:proofErr w:type="spellStart"/>
            <w:r>
              <w:rPr>
                <w:rFonts w:ascii="Century Gothic" w:hAnsi="Century Gothic"/>
              </w:rPr>
              <w:t>wh</w:t>
            </w:r>
            <w:proofErr w:type="spellEnd"/>
            <w:r>
              <w:rPr>
                <w:rFonts w:ascii="Century Gothic" w:hAnsi="Century Gothic"/>
              </w:rPr>
              <w:t xml:space="preserve">, </w:t>
            </w:r>
            <w:proofErr w:type="spellStart"/>
            <w:r>
              <w:rPr>
                <w:rFonts w:ascii="Century Gothic" w:hAnsi="Century Gothic"/>
              </w:rPr>
              <w:t>tch</w:t>
            </w:r>
            <w:proofErr w:type="spellEnd"/>
            <w:r>
              <w:rPr>
                <w:rFonts w:ascii="Century Gothic" w:hAnsi="Century Gothic"/>
              </w:rPr>
              <w:t>, ear (pear)</w:t>
            </w:r>
          </w:p>
        </w:tc>
        <w:tc>
          <w:tcPr>
            <w:tcW w:w="1842" w:type="dxa"/>
          </w:tcPr>
          <w:p w14:paraId="43DB2E58" w14:textId="77777777" w:rsidR="00B5415C" w:rsidRPr="007136D4" w:rsidRDefault="00B5415C" w:rsidP="002A0C6F">
            <w:pPr>
              <w:rPr>
                <w:rFonts w:ascii="Century Gothic" w:hAnsi="Century Gothic"/>
              </w:rPr>
            </w:pPr>
            <w:r>
              <w:rPr>
                <w:rFonts w:ascii="Century Gothic" w:hAnsi="Century Gothic"/>
              </w:rPr>
              <w:t>House 9 – come, some, one, once</w:t>
            </w:r>
          </w:p>
        </w:tc>
      </w:tr>
      <w:tr w:rsidR="00B5415C" w:rsidRPr="007136D4" w14:paraId="6D0F27F6" w14:textId="77777777" w:rsidTr="002A0C6F">
        <w:tc>
          <w:tcPr>
            <w:tcW w:w="1951" w:type="dxa"/>
            <w:shd w:val="clear" w:color="auto" w:fill="auto"/>
          </w:tcPr>
          <w:p w14:paraId="3C268CCF" w14:textId="77777777" w:rsidR="00B5415C" w:rsidRDefault="00B5415C" w:rsidP="002A0C6F">
            <w:pPr>
              <w:rPr>
                <w:rFonts w:ascii="Century Gothic" w:hAnsi="Century Gothic"/>
              </w:rPr>
            </w:pPr>
            <w:proofErr w:type="spellStart"/>
            <w:r>
              <w:rPr>
                <w:rFonts w:ascii="Century Gothic" w:hAnsi="Century Gothic"/>
              </w:rPr>
              <w:t>Ticktocks</w:t>
            </w:r>
            <w:proofErr w:type="spellEnd"/>
          </w:p>
        </w:tc>
        <w:tc>
          <w:tcPr>
            <w:tcW w:w="3119" w:type="dxa"/>
            <w:shd w:val="clear" w:color="auto" w:fill="auto"/>
          </w:tcPr>
          <w:p w14:paraId="2DF4C05C" w14:textId="77777777" w:rsidR="00B5415C" w:rsidRPr="0025763D" w:rsidRDefault="00B5415C" w:rsidP="002A0C6F">
            <w:pPr>
              <w:rPr>
                <w:rFonts w:ascii="Century Gothic" w:hAnsi="Century Gothic"/>
                <w:lang w:val="it-IT"/>
              </w:rPr>
            </w:pPr>
            <w:r>
              <w:rPr>
                <w:rFonts w:ascii="Century Gothic" w:hAnsi="Century Gothic"/>
                <w:lang w:val="it-IT"/>
              </w:rPr>
              <w:t>All the different ways to make the vowel sounds – a, e, i, and o</w:t>
            </w:r>
          </w:p>
        </w:tc>
        <w:tc>
          <w:tcPr>
            <w:tcW w:w="1842" w:type="dxa"/>
          </w:tcPr>
          <w:p w14:paraId="21845720" w14:textId="77777777" w:rsidR="00B5415C" w:rsidRPr="007136D4" w:rsidRDefault="00B5415C" w:rsidP="002A0C6F">
            <w:pPr>
              <w:rPr>
                <w:rFonts w:ascii="Century Gothic" w:hAnsi="Century Gothic"/>
              </w:rPr>
            </w:pPr>
            <w:r>
              <w:rPr>
                <w:rFonts w:ascii="Century Gothic" w:hAnsi="Century Gothic"/>
              </w:rPr>
              <w:t>House 9 – come, some, one, once</w:t>
            </w:r>
          </w:p>
        </w:tc>
      </w:tr>
    </w:tbl>
    <w:p w14:paraId="797CF130" w14:textId="77777777" w:rsidR="00B5415C" w:rsidRDefault="00B5415C" w:rsidP="00B5415C"/>
    <w:p w14:paraId="2A22E720" w14:textId="77777777" w:rsidR="00B5415C" w:rsidRDefault="00B5415C">
      <w:pPr>
        <w:rPr>
          <w:sz w:val="24"/>
          <w:szCs w:val="24"/>
        </w:rPr>
      </w:pPr>
    </w:p>
    <w:p w14:paraId="0A37501D" w14:textId="39966897" w:rsidR="0094713D" w:rsidRDefault="00B5415C">
      <w:pPr>
        <w:rPr>
          <w:sz w:val="24"/>
          <w:szCs w:val="24"/>
        </w:rPr>
      </w:pPr>
      <w:r>
        <w:rPr>
          <w:sz w:val="24"/>
          <w:szCs w:val="24"/>
        </w:rPr>
        <w:t>Many thanks</w:t>
      </w:r>
    </w:p>
    <w:p w14:paraId="5AEFB8EE" w14:textId="5A37326F" w:rsidR="00B5415C" w:rsidRDefault="00B5415C">
      <w:pPr>
        <w:rPr>
          <w:sz w:val="24"/>
          <w:szCs w:val="24"/>
        </w:rPr>
      </w:pPr>
      <w:r>
        <w:rPr>
          <w:sz w:val="24"/>
          <w:szCs w:val="24"/>
        </w:rPr>
        <w:t>Year One team</w:t>
      </w:r>
    </w:p>
    <w:p w14:paraId="5DAB6C7B" w14:textId="77777777" w:rsidR="0094713D" w:rsidRDefault="0094713D">
      <w:pPr>
        <w:rPr>
          <w:sz w:val="24"/>
          <w:szCs w:val="24"/>
        </w:rPr>
      </w:pPr>
    </w:p>
    <w:p w14:paraId="02EB378F" w14:textId="77777777" w:rsidR="002764F5" w:rsidRDefault="002764F5">
      <w:pPr>
        <w:rPr>
          <w:sz w:val="24"/>
          <w:szCs w:val="24"/>
        </w:rPr>
      </w:pPr>
    </w:p>
    <w:p w14:paraId="6A05A809" w14:textId="77777777" w:rsidR="002764F5" w:rsidRPr="00BF4AC3" w:rsidRDefault="002764F5">
      <w:pPr>
        <w:rPr>
          <w:sz w:val="24"/>
          <w:szCs w:val="24"/>
        </w:rPr>
      </w:pPr>
    </w:p>
    <w:p w14:paraId="5A39BBE3" w14:textId="77777777" w:rsidR="005B02E5" w:rsidRDefault="005B02E5"/>
    <w:p w14:paraId="41C8F396" w14:textId="77777777" w:rsidR="005B02E5" w:rsidRDefault="005B02E5"/>
    <w:sectPr w:rsidR="005B0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40"/>
    <w:rsid w:val="000E2AC9"/>
    <w:rsid w:val="001A1DC7"/>
    <w:rsid w:val="002764F5"/>
    <w:rsid w:val="003B7F85"/>
    <w:rsid w:val="004835F9"/>
    <w:rsid w:val="004A6A8D"/>
    <w:rsid w:val="004F230F"/>
    <w:rsid w:val="005B02E5"/>
    <w:rsid w:val="006538D2"/>
    <w:rsid w:val="00740B93"/>
    <w:rsid w:val="008F69EB"/>
    <w:rsid w:val="0094713D"/>
    <w:rsid w:val="00A805EF"/>
    <w:rsid w:val="00B5415C"/>
    <w:rsid w:val="00B75FEF"/>
    <w:rsid w:val="00BF4AC3"/>
    <w:rsid w:val="00C36234"/>
    <w:rsid w:val="00C40B67"/>
    <w:rsid w:val="00EA5540"/>
    <w:rsid w:val="00F9740C"/>
    <w:rsid w:val="64432D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94713D"/>
    <w:rPr>
      <w:color w:val="0000FF"/>
      <w:u w:val="single"/>
    </w:rPr>
  </w:style>
  <w:style w:type="paragraph" w:styleId="BalloonText">
    <w:name w:val="Balloon Text"/>
    <w:basedOn w:val="Normal"/>
    <w:link w:val="BalloonTextChar"/>
    <w:uiPriority w:val="99"/>
    <w:semiHidden/>
    <w:unhideWhenUsed/>
    <w:rsid w:val="00B5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5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5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94713D"/>
    <w:rPr>
      <w:color w:val="0000FF"/>
      <w:u w:val="single"/>
    </w:rPr>
  </w:style>
  <w:style w:type="paragraph" w:styleId="BalloonText">
    <w:name w:val="Balloon Text"/>
    <w:basedOn w:val="Normal"/>
    <w:link w:val="BalloonTextChar"/>
    <w:uiPriority w:val="99"/>
    <w:semiHidden/>
    <w:unhideWhenUsed/>
    <w:rsid w:val="00B5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s.co.uk/number-facts/number-fact-famili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ctgames.com/mobilePage/skyWriter/index.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Raciti</dc:creator>
  <cp:lastModifiedBy>Hester Leneghan</cp:lastModifiedBy>
  <cp:revision>3</cp:revision>
  <dcterms:created xsi:type="dcterms:W3CDTF">2020-01-24T12:24:00Z</dcterms:created>
  <dcterms:modified xsi:type="dcterms:W3CDTF">2020-01-24T12:28:00Z</dcterms:modified>
</cp:coreProperties>
</file>