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EA5540" w14:paraId="143F97EB" w14:textId="77777777" w:rsidTr="004835F9">
        <w:trPr>
          <w:trHeight w:val="2259"/>
        </w:trPr>
        <w:tc>
          <w:tcPr>
            <w:tcW w:w="9242" w:type="dxa"/>
            <w:shd w:val="clear" w:color="auto" w:fill="auto"/>
          </w:tcPr>
          <w:p w14:paraId="6EAFB046" w14:textId="04ED7D3F" w:rsidR="00EA5540" w:rsidRDefault="00740B93" w:rsidP="008F69E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D252ED" wp14:editId="0777777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1409700</wp:posOffset>
                      </wp:positionV>
                      <wp:extent cx="5772150" cy="90805"/>
                      <wp:effectExtent l="19050" t="19050" r="38100" b="520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61327C2">
                    <v:rect id="Rectangle 2" style="position:absolute;margin-left:3pt;margin-top:111pt;width:454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504d" strokecolor="#f2f2f2" strokeweight="3pt" w14:anchorId="0AF495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">
                      <v:shadow on="t" color="#622423" opacity=".5" offset="1p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B2D6EE5" wp14:editId="07777777">
                  <wp:extent cx="10477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9EB">
              <w:t xml:space="preserve"> </w:t>
            </w:r>
            <w:r w:rsidR="00D86A9B" w:rsidRPr="00EB267C">
              <w:rPr>
                <w:sz w:val="40"/>
                <w:szCs w:val="44"/>
              </w:rPr>
              <w:t xml:space="preserve">Update from Year 1 </w:t>
            </w:r>
            <w:r w:rsidR="00EB267C" w:rsidRPr="00EB267C">
              <w:rPr>
                <w:sz w:val="40"/>
                <w:szCs w:val="44"/>
              </w:rPr>
              <w:t>for beginning of</w:t>
            </w:r>
            <w:r w:rsidR="00D86A9B" w:rsidRPr="00EB267C">
              <w:rPr>
                <w:sz w:val="40"/>
                <w:szCs w:val="44"/>
              </w:rPr>
              <w:t xml:space="preserve"> Week 5</w:t>
            </w:r>
          </w:p>
        </w:tc>
      </w:tr>
    </w:tbl>
    <w:p w14:paraId="672A6659" w14:textId="77777777" w:rsidR="006538D2" w:rsidRDefault="006538D2"/>
    <w:p w14:paraId="25205C86" w14:textId="08461DAF" w:rsidR="005B02E5" w:rsidRDefault="00B75FEF" w:rsidP="64432DF6">
      <w:pPr>
        <w:rPr>
          <w:sz w:val="24"/>
          <w:szCs w:val="24"/>
        </w:rPr>
      </w:pPr>
      <w:r w:rsidRPr="00BF4AC3">
        <w:rPr>
          <w:sz w:val="24"/>
          <w:szCs w:val="24"/>
        </w:rPr>
        <w:t>Dear Parents / Carers</w:t>
      </w:r>
      <w:r w:rsidR="0094713D">
        <w:rPr>
          <w:sz w:val="24"/>
          <w:szCs w:val="24"/>
        </w:rPr>
        <w:t>,</w:t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</w:r>
      <w:r w:rsidR="002764F5">
        <w:rPr>
          <w:sz w:val="24"/>
          <w:szCs w:val="24"/>
        </w:rPr>
        <w:tab/>
        <w:t xml:space="preserve">Date: </w:t>
      </w:r>
      <w:r w:rsidR="00EB267C">
        <w:rPr>
          <w:sz w:val="24"/>
          <w:szCs w:val="24"/>
        </w:rPr>
        <w:t>31</w:t>
      </w:r>
      <w:r w:rsidR="0094713D">
        <w:rPr>
          <w:sz w:val="24"/>
          <w:szCs w:val="24"/>
        </w:rPr>
        <w:t>.1.20</w:t>
      </w:r>
    </w:p>
    <w:p w14:paraId="23AA98F1" w14:textId="435A291D" w:rsidR="00C40B67" w:rsidRDefault="0094713D">
      <w:pPr>
        <w:rPr>
          <w:sz w:val="24"/>
          <w:szCs w:val="24"/>
        </w:rPr>
      </w:pPr>
      <w:r>
        <w:rPr>
          <w:sz w:val="24"/>
          <w:szCs w:val="24"/>
        </w:rPr>
        <w:t>In English</w:t>
      </w:r>
      <w:r w:rsidR="000E2AC9">
        <w:rPr>
          <w:sz w:val="24"/>
          <w:szCs w:val="24"/>
        </w:rPr>
        <w:t>,</w:t>
      </w:r>
      <w:r>
        <w:rPr>
          <w:sz w:val="24"/>
          <w:szCs w:val="24"/>
        </w:rPr>
        <w:t xml:space="preserve"> this week we will be </w:t>
      </w:r>
      <w:r w:rsidR="003B7F85">
        <w:rPr>
          <w:sz w:val="24"/>
          <w:szCs w:val="24"/>
        </w:rPr>
        <w:t xml:space="preserve">focusing on </w:t>
      </w:r>
      <w:r w:rsidR="00D86A9B">
        <w:rPr>
          <w:sz w:val="24"/>
          <w:szCs w:val="24"/>
        </w:rPr>
        <w:t xml:space="preserve">reading and </w:t>
      </w:r>
      <w:r w:rsidR="003B7F85">
        <w:rPr>
          <w:sz w:val="24"/>
          <w:szCs w:val="24"/>
        </w:rPr>
        <w:t xml:space="preserve">writing </w:t>
      </w:r>
      <w:r w:rsidR="00D86A9B">
        <w:rPr>
          <w:sz w:val="24"/>
          <w:szCs w:val="24"/>
        </w:rPr>
        <w:t xml:space="preserve">some facts about birds we will be researching. We will be sending home over the weekend a bird spotting sheet for the children to record the birds that they can identify. </w:t>
      </w:r>
      <w:r w:rsidR="00BC6238">
        <w:rPr>
          <w:sz w:val="24"/>
          <w:szCs w:val="24"/>
        </w:rPr>
        <w:t xml:space="preserve">Please send these back into school so we can talk to the children about what they have seen over the weekend. We will be focusing on information facts about blackbirds. </w:t>
      </w:r>
      <w:r w:rsidR="00BC6238" w:rsidRPr="00BC6238">
        <w:rPr>
          <w:b/>
          <w:sz w:val="24"/>
          <w:szCs w:val="24"/>
        </w:rPr>
        <w:t xml:space="preserve">If you have any information books on birds </w:t>
      </w:r>
      <w:r w:rsidR="009269D2">
        <w:rPr>
          <w:b/>
          <w:sz w:val="24"/>
          <w:szCs w:val="24"/>
        </w:rPr>
        <w:t xml:space="preserve">in general </w:t>
      </w:r>
      <w:r w:rsidR="00BC6238" w:rsidRPr="00BC6238">
        <w:rPr>
          <w:b/>
          <w:sz w:val="24"/>
          <w:szCs w:val="24"/>
        </w:rPr>
        <w:t>we would be very grateful</w:t>
      </w:r>
      <w:r w:rsidR="009269D2">
        <w:rPr>
          <w:b/>
          <w:sz w:val="24"/>
          <w:szCs w:val="24"/>
        </w:rPr>
        <w:t xml:space="preserve"> for the loan</w:t>
      </w:r>
      <w:r w:rsidR="00BC6238" w:rsidRPr="00BC6238">
        <w:rPr>
          <w:b/>
          <w:sz w:val="24"/>
          <w:szCs w:val="24"/>
        </w:rPr>
        <w:t xml:space="preserve">. </w:t>
      </w:r>
      <w:r w:rsidR="00362C20">
        <w:rPr>
          <w:sz w:val="24"/>
          <w:szCs w:val="24"/>
        </w:rPr>
        <w:t xml:space="preserve">We will be designing and making bird feeders to feed the birds in winter. These will be placed in our school grounds to feed the birds. </w:t>
      </w:r>
    </w:p>
    <w:p w14:paraId="7364B10E" w14:textId="565999DB" w:rsidR="00BC6238" w:rsidRPr="00BC6238" w:rsidRDefault="00BC6238">
      <w:pPr>
        <w:rPr>
          <w:b/>
          <w:sz w:val="24"/>
          <w:szCs w:val="24"/>
        </w:rPr>
      </w:pPr>
      <w:r w:rsidRPr="00BC6238">
        <w:rPr>
          <w:b/>
          <w:sz w:val="24"/>
          <w:szCs w:val="24"/>
        </w:rPr>
        <w:t>We would be most grateful for any empty yogurt pots that we c</w:t>
      </w:r>
      <w:r w:rsidR="00EB267C">
        <w:rPr>
          <w:b/>
          <w:sz w:val="24"/>
          <w:szCs w:val="24"/>
        </w:rPr>
        <w:t xml:space="preserve">an use to make our bird feeders and also any donations of bird </w:t>
      </w:r>
      <w:proofErr w:type="gramStart"/>
      <w:r w:rsidR="00EB267C">
        <w:rPr>
          <w:b/>
          <w:sz w:val="24"/>
          <w:szCs w:val="24"/>
        </w:rPr>
        <w:t>seed  or</w:t>
      </w:r>
      <w:proofErr w:type="gramEnd"/>
      <w:r w:rsidR="00EB267C">
        <w:rPr>
          <w:b/>
          <w:sz w:val="24"/>
          <w:szCs w:val="24"/>
        </w:rPr>
        <w:t xml:space="preserve"> raisins please.  We need them by the end of the day on Monday please.</w:t>
      </w:r>
    </w:p>
    <w:p w14:paraId="3F61E88B" w14:textId="4A39B817" w:rsidR="00B5415C" w:rsidRPr="00EB267C" w:rsidRDefault="00B5415C">
      <w:pPr>
        <w:rPr>
          <w:sz w:val="24"/>
          <w:szCs w:val="24"/>
        </w:rPr>
      </w:pPr>
      <w:r w:rsidRPr="00EB267C">
        <w:rPr>
          <w:sz w:val="24"/>
          <w:szCs w:val="24"/>
        </w:rPr>
        <w:t>Here are the sounds and the spellings your children have been learning this week in their Reading Skills lessons:</w:t>
      </w:r>
    </w:p>
    <w:p w14:paraId="5CDD59C2" w14:textId="77777777" w:rsidR="00EB267C" w:rsidRPr="00EB267C" w:rsidRDefault="00EB267C" w:rsidP="00EB267C">
      <w:pPr>
        <w:rPr>
          <w:b/>
          <w:sz w:val="24"/>
          <w:szCs w:val="24"/>
        </w:rPr>
      </w:pPr>
      <w:bookmarkStart w:id="0" w:name="_GoBack"/>
      <w:r w:rsidRPr="00EB267C">
        <w:rPr>
          <w:b/>
          <w:sz w:val="24"/>
          <w:szCs w:val="24"/>
        </w:rPr>
        <w:t>Spring Week 4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842"/>
      </w:tblGrid>
      <w:tr w:rsidR="00EB267C" w:rsidRPr="007136D4" w14:paraId="61BE4564" w14:textId="77777777" w:rsidTr="004E4633">
        <w:tc>
          <w:tcPr>
            <w:tcW w:w="1951" w:type="dxa"/>
            <w:shd w:val="clear" w:color="auto" w:fill="auto"/>
          </w:tcPr>
          <w:bookmarkEnd w:id="0"/>
          <w:p w14:paraId="32C93F85" w14:textId="77777777" w:rsidR="00EB267C" w:rsidRPr="007136D4" w:rsidRDefault="00EB267C" w:rsidP="004E4633">
            <w:pPr>
              <w:rPr>
                <w:rFonts w:ascii="Century Gothic" w:hAnsi="Century Gothic"/>
                <w:b/>
              </w:rPr>
            </w:pPr>
            <w:r w:rsidRPr="007136D4">
              <w:rPr>
                <w:rFonts w:ascii="Century Gothic" w:hAnsi="Century Gothic"/>
                <w:b/>
              </w:rPr>
              <w:t>Group</w:t>
            </w:r>
          </w:p>
        </w:tc>
        <w:tc>
          <w:tcPr>
            <w:tcW w:w="3119" w:type="dxa"/>
            <w:shd w:val="clear" w:color="auto" w:fill="auto"/>
          </w:tcPr>
          <w:p w14:paraId="6D969533" w14:textId="77777777" w:rsidR="00EB267C" w:rsidRPr="007136D4" w:rsidRDefault="00EB267C" w:rsidP="004E4633">
            <w:pPr>
              <w:rPr>
                <w:rFonts w:ascii="Century Gothic" w:hAnsi="Century Gothic"/>
                <w:b/>
              </w:rPr>
            </w:pPr>
            <w:r w:rsidRPr="007136D4">
              <w:rPr>
                <w:rFonts w:ascii="Century Gothic" w:hAnsi="Century Gothic"/>
                <w:b/>
              </w:rPr>
              <w:t>Sounds covered</w:t>
            </w:r>
          </w:p>
        </w:tc>
        <w:tc>
          <w:tcPr>
            <w:tcW w:w="1842" w:type="dxa"/>
          </w:tcPr>
          <w:p w14:paraId="44E6B518" w14:textId="77777777" w:rsidR="00EB267C" w:rsidRPr="007136D4" w:rsidRDefault="00EB267C" w:rsidP="004E46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Spellings</w:t>
            </w:r>
          </w:p>
        </w:tc>
      </w:tr>
      <w:tr w:rsidR="00EB267C" w:rsidRPr="007136D4" w14:paraId="3E432944" w14:textId="77777777" w:rsidTr="004E4633">
        <w:trPr>
          <w:trHeight w:val="516"/>
        </w:trPr>
        <w:tc>
          <w:tcPr>
            <w:tcW w:w="1951" w:type="dxa"/>
            <w:shd w:val="clear" w:color="auto" w:fill="auto"/>
          </w:tcPr>
          <w:p w14:paraId="5B78E7D7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Robots</w:t>
            </w:r>
          </w:p>
        </w:tc>
        <w:tc>
          <w:tcPr>
            <w:tcW w:w="3119" w:type="dxa"/>
            <w:shd w:val="clear" w:color="auto" w:fill="auto"/>
          </w:tcPr>
          <w:p w14:paraId="48630D21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split digraphs a-e,  i-e, o-e, u-e</w:t>
            </w:r>
          </w:p>
        </w:tc>
        <w:tc>
          <w:tcPr>
            <w:tcW w:w="1842" w:type="dxa"/>
          </w:tcPr>
          <w:p w14:paraId="1AFB85A7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 10 – ask, friend, school, put</w:t>
            </w:r>
          </w:p>
        </w:tc>
      </w:tr>
      <w:tr w:rsidR="00EB267C" w:rsidRPr="007136D4" w14:paraId="463E7D3E" w14:textId="77777777" w:rsidTr="004E4633">
        <w:tc>
          <w:tcPr>
            <w:tcW w:w="1951" w:type="dxa"/>
            <w:shd w:val="clear" w:color="auto" w:fill="auto"/>
          </w:tcPr>
          <w:p w14:paraId="3192E820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Bluebirds</w:t>
            </w:r>
          </w:p>
        </w:tc>
        <w:tc>
          <w:tcPr>
            <w:tcW w:w="3119" w:type="dxa"/>
            <w:shd w:val="clear" w:color="auto" w:fill="auto"/>
          </w:tcPr>
          <w:p w14:paraId="6BDFE5F8" w14:textId="77777777" w:rsidR="00EB267C" w:rsidRPr="00E811D5" w:rsidRDefault="00EB267C" w:rsidP="004E463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ur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er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ow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ai</w:t>
            </w:r>
            <w:proofErr w:type="spellEnd"/>
          </w:p>
        </w:tc>
        <w:tc>
          <w:tcPr>
            <w:tcW w:w="1842" w:type="dxa"/>
          </w:tcPr>
          <w:p w14:paraId="07864CD7" w14:textId="77777777" w:rsidR="00EB267C" w:rsidRDefault="00EB267C" w:rsidP="004E4633">
            <w:r w:rsidRPr="006F3001">
              <w:rPr>
                <w:rFonts w:ascii="Century Gothic" w:hAnsi="Century Gothic"/>
              </w:rPr>
              <w:t>House 10 – ask, friend, school, put</w:t>
            </w:r>
          </w:p>
        </w:tc>
      </w:tr>
      <w:tr w:rsidR="00EB267C" w:rsidRPr="007136D4" w14:paraId="4459D96C" w14:textId="77777777" w:rsidTr="004E4633">
        <w:trPr>
          <w:trHeight w:val="757"/>
        </w:trPr>
        <w:tc>
          <w:tcPr>
            <w:tcW w:w="1951" w:type="dxa"/>
            <w:shd w:val="clear" w:color="auto" w:fill="auto"/>
          </w:tcPr>
          <w:p w14:paraId="665782A5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Scrapheaps</w:t>
            </w:r>
          </w:p>
        </w:tc>
        <w:tc>
          <w:tcPr>
            <w:tcW w:w="3119" w:type="dxa"/>
            <w:shd w:val="clear" w:color="auto" w:fill="auto"/>
          </w:tcPr>
          <w:p w14:paraId="463BECF3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Recap – are, ear, </w:t>
            </w:r>
            <w:proofErr w:type="spellStart"/>
            <w:r>
              <w:rPr>
                <w:rFonts w:ascii="Century Gothic" w:hAnsi="Century Gothic"/>
              </w:rPr>
              <w:t>ure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er</w:t>
            </w:r>
            <w:proofErr w:type="spellEnd"/>
          </w:p>
        </w:tc>
        <w:tc>
          <w:tcPr>
            <w:tcW w:w="1842" w:type="dxa"/>
          </w:tcPr>
          <w:p w14:paraId="03FE0D88" w14:textId="77777777" w:rsidR="00EB267C" w:rsidRDefault="00EB267C" w:rsidP="004E4633">
            <w:r w:rsidRPr="006F3001">
              <w:rPr>
                <w:rFonts w:ascii="Century Gothic" w:hAnsi="Century Gothic"/>
              </w:rPr>
              <w:t>House 10 – ask, friend, school, put</w:t>
            </w:r>
          </w:p>
        </w:tc>
      </w:tr>
      <w:tr w:rsidR="00EB267C" w:rsidRPr="007136D4" w14:paraId="697CE107" w14:textId="77777777" w:rsidTr="004E4633">
        <w:tc>
          <w:tcPr>
            <w:tcW w:w="1951" w:type="dxa"/>
            <w:shd w:val="clear" w:color="auto" w:fill="auto"/>
          </w:tcPr>
          <w:p w14:paraId="45F6D4DB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Mountains</w:t>
            </w:r>
          </w:p>
        </w:tc>
        <w:tc>
          <w:tcPr>
            <w:tcW w:w="3119" w:type="dxa"/>
            <w:shd w:val="clear" w:color="auto" w:fill="auto"/>
          </w:tcPr>
          <w:p w14:paraId="2950C07C" w14:textId="77777777" w:rsidR="00EB267C" w:rsidRPr="007136D4" w:rsidRDefault="00EB267C" w:rsidP="004E46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set 3 &amp; set 4 sounds</w:t>
            </w:r>
          </w:p>
        </w:tc>
        <w:tc>
          <w:tcPr>
            <w:tcW w:w="1842" w:type="dxa"/>
          </w:tcPr>
          <w:p w14:paraId="19F5103E" w14:textId="77777777" w:rsidR="00EB267C" w:rsidRDefault="00EB267C" w:rsidP="004E4633">
            <w:r w:rsidRPr="006F3001">
              <w:rPr>
                <w:rFonts w:ascii="Century Gothic" w:hAnsi="Century Gothic"/>
              </w:rPr>
              <w:t>House 10 – ask, friend, school, put</w:t>
            </w:r>
          </w:p>
        </w:tc>
      </w:tr>
      <w:tr w:rsidR="00EB267C" w:rsidRPr="007136D4" w14:paraId="49B30C4B" w14:textId="77777777" w:rsidTr="004E4633">
        <w:tc>
          <w:tcPr>
            <w:tcW w:w="1951" w:type="dxa"/>
            <w:shd w:val="clear" w:color="auto" w:fill="auto"/>
          </w:tcPr>
          <w:p w14:paraId="76D1C6D2" w14:textId="77777777" w:rsidR="00EB267C" w:rsidRDefault="00EB267C" w:rsidP="004E463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Ticktocks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8C55B1A" w14:textId="77777777" w:rsidR="00EB267C" w:rsidRPr="0025763D" w:rsidRDefault="00EB267C" w:rsidP="004E4633">
            <w:pPr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All the different ways to make the vowel sound u,  plurals s and es, what are verbs</w:t>
            </w:r>
          </w:p>
        </w:tc>
        <w:tc>
          <w:tcPr>
            <w:tcW w:w="1842" w:type="dxa"/>
          </w:tcPr>
          <w:p w14:paraId="7644D52D" w14:textId="77777777" w:rsidR="00EB267C" w:rsidRDefault="00EB267C" w:rsidP="004E4633">
            <w:r w:rsidRPr="006F3001">
              <w:rPr>
                <w:rFonts w:ascii="Century Gothic" w:hAnsi="Century Gothic"/>
              </w:rPr>
              <w:t>House 10 – ask, friend, school, put</w:t>
            </w:r>
          </w:p>
        </w:tc>
      </w:tr>
    </w:tbl>
    <w:p w14:paraId="74EB7721" w14:textId="77777777" w:rsidR="00EB267C" w:rsidRDefault="00EB267C" w:rsidP="00EB267C"/>
    <w:p w14:paraId="2A22E720" w14:textId="77777777" w:rsidR="00B5415C" w:rsidRDefault="00B5415C">
      <w:pPr>
        <w:rPr>
          <w:sz w:val="24"/>
          <w:szCs w:val="24"/>
        </w:rPr>
      </w:pPr>
    </w:p>
    <w:p w14:paraId="0A37501D" w14:textId="39966897" w:rsidR="0094713D" w:rsidRDefault="00B5415C">
      <w:pPr>
        <w:rPr>
          <w:sz w:val="24"/>
          <w:szCs w:val="24"/>
        </w:rPr>
      </w:pPr>
      <w:r>
        <w:rPr>
          <w:sz w:val="24"/>
          <w:szCs w:val="24"/>
        </w:rPr>
        <w:t>Many thanks</w:t>
      </w:r>
    </w:p>
    <w:p w14:paraId="5AEFB8EE" w14:textId="5A37326F" w:rsidR="00B5415C" w:rsidRDefault="00B5415C">
      <w:pPr>
        <w:rPr>
          <w:sz w:val="24"/>
          <w:szCs w:val="24"/>
        </w:rPr>
      </w:pPr>
      <w:r>
        <w:rPr>
          <w:sz w:val="24"/>
          <w:szCs w:val="24"/>
        </w:rPr>
        <w:t>Year One team</w:t>
      </w:r>
    </w:p>
    <w:p w14:paraId="5DAB6C7B" w14:textId="77777777" w:rsidR="0094713D" w:rsidRDefault="0094713D">
      <w:pPr>
        <w:rPr>
          <w:sz w:val="24"/>
          <w:szCs w:val="24"/>
        </w:rPr>
      </w:pPr>
    </w:p>
    <w:p w14:paraId="02EB378F" w14:textId="77777777" w:rsidR="002764F5" w:rsidRDefault="002764F5">
      <w:pPr>
        <w:rPr>
          <w:sz w:val="24"/>
          <w:szCs w:val="24"/>
        </w:rPr>
      </w:pPr>
    </w:p>
    <w:p w14:paraId="6A05A809" w14:textId="77777777" w:rsidR="002764F5" w:rsidRPr="00BF4AC3" w:rsidRDefault="002764F5">
      <w:pPr>
        <w:rPr>
          <w:sz w:val="24"/>
          <w:szCs w:val="24"/>
        </w:rPr>
      </w:pPr>
    </w:p>
    <w:p w14:paraId="5A39BBE3" w14:textId="77777777" w:rsidR="005B02E5" w:rsidRDefault="005B02E5"/>
    <w:p w14:paraId="41C8F396" w14:textId="77777777" w:rsidR="005B02E5" w:rsidRDefault="005B02E5"/>
    <w:sectPr w:rsidR="005B0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40"/>
    <w:rsid w:val="000E2AC9"/>
    <w:rsid w:val="001A1DC7"/>
    <w:rsid w:val="002764F5"/>
    <w:rsid w:val="00362C20"/>
    <w:rsid w:val="003B7F85"/>
    <w:rsid w:val="004835F9"/>
    <w:rsid w:val="004A6A8D"/>
    <w:rsid w:val="004F230F"/>
    <w:rsid w:val="005B02E5"/>
    <w:rsid w:val="006538D2"/>
    <w:rsid w:val="00740B93"/>
    <w:rsid w:val="008F69EB"/>
    <w:rsid w:val="009269D2"/>
    <w:rsid w:val="0094713D"/>
    <w:rsid w:val="00A805EF"/>
    <w:rsid w:val="00B5415C"/>
    <w:rsid w:val="00B75FEF"/>
    <w:rsid w:val="00BC6238"/>
    <w:rsid w:val="00BF4AC3"/>
    <w:rsid w:val="00C36234"/>
    <w:rsid w:val="00C40B67"/>
    <w:rsid w:val="00D86A9B"/>
    <w:rsid w:val="00EA5540"/>
    <w:rsid w:val="00EB267C"/>
    <w:rsid w:val="00F9740C"/>
    <w:rsid w:val="6443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9471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9471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Raciti</dc:creator>
  <cp:lastModifiedBy>Hester Leneghan</cp:lastModifiedBy>
  <cp:revision>2</cp:revision>
  <dcterms:created xsi:type="dcterms:W3CDTF">2020-01-31T08:19:00Z</dcterms:created>
  <dcterms:modified xsi:type="dcterms:W3CDTF">2020-01-31T08:19:00Z</dcterms:modified>
</cp:coreProperties>
</file>